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F2B" w:rsidRDefault="00491829">
      <w:pPr>
        <w:rPr>
          <w:rFonts w:ascii="仿宋_GB2312" w:eastAsia="仿宋_GB2312"/>
          <w:sz w:val="32"/>
          <w:szCs w:val="32"/>
        </w:rPr>
      </w:pPr>
      <w:r>
        <w:rPr>
          <w:rFonts w:ascii="仿宋_GB2312" w:eastAsia="仿宋_GB2312"/>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1.6pt;margin-top:1.2pt;width:441pt;height:54.6pt;z-index:251659264" fillcolor="red" strokecolor="red">
            <v:textpath style="font-family:&quot;宋体&quot;" trim="t" fitpath="t" string="广州纺织工贸企业集团有限公司"/>
          </v:shape>
        </w:pict>
      </w:r>
    </w:p>
    <w:p w:rsidR="00CC4F2B" w:rsidRDefault="00CC4F2B">
      <w:pPr>
        <w:rPr>
          <w:rFonts w:ascii="仿宋_GB2312" w:eastAsia="仿宋_GB2312"/>
          <w:sz w:val="32"/>
          <w:szCs w:val="32"/>
        </w:rPr>
      </w:pPr>
    </w:p>
    <w:p w:rsidR="00CC4F2B" w:rsidRDefault="00F4472A">
      <w:pPr>
        <w:tabs>
          <w:tab w:val="left" w:pos="-1980"/>
        </w:tabs>
        <w:jc w:val="right"/>
        <w:rPr>
          <w:rFonts w:ascii="仿宋_GB2312" w:eastAsia="仿宋_GB2312"/>
          <w:sz w:val="32"/>
          <w:szCs w:val="32"/>
        </w:rPr>
      </w:pPr>
      <w:bookmarkStart w:id="0" w:name="表单字段_发文编号"/>
      <w:bookmarkEnd w:id="0"/>
      <w:r>
        <w:rPr>
          <w:rFonts w:ascii="仿宋_GB2312" w:eastAsia="仿宋_GB2312"/>
          <w:sz w:val="32"/>
          <w:szCs w:val="32"/>
        </w:rPr>
        <w:t>穗纺工贸党办〔2024〕3号</w:t>
      </w:r>
      <w:bookmarkStart w:id="1" w:name="_GoBack"/>
      <w:bookmarkEnd w:id="1"/>
    </w:p>
    <w:p w:rsidR="00CC4F2B" w:rsidRDefault="00CC4F2B">
      <w:pPr>
        <w:spacing w:line="600" w:lineRule="exact"/>
        <w:rPr>
          <w:rFonts w:ascii="仿宋_GB2312" w:eastAsia="仿宋_GB2312"/>
          <w:sz w:val="30"/>
        </w:rPr>
      </w:pPr>
    </w:p>
    <w:p w:rsidR="00CC4F2B" w:rsidRDefault="00F4472A" w:rsidP="00C5049B">
      <w:pPr>
        <w:widowControl/>
        <w:adjustRightInd w:val="0"/>
        <w:snapToGrid w:val="0"/>
        <w:spacing w:afterLines="200" w:line="600" w:lineRule="exact"/>
        <w:contextualSpacing/>
        <w:jc w:val="center"/>
        <w:rPr>
          <w:rFonts w:ascii="方正小标宋简体" w:eastAsia="方正小标宋简体" w:hAnsi="宋体" w:cs="宋体"/>
          <w:kern w:val="0"/>
          <w:sz w:val="44"/>
          <w:szCs w:val="44"/>
        </w:rPr>
      </w:pPr>
      <w:bookmarkStart w:id="2" w:name="正文"/>
      <w:bookmarkEnd w:id="2"/>
      <w:r>
        <w:rPr>
          <w:rFonts w:ascii="方正小标宋简体" w:eastAsia="方正小标宋简体" w:hAnsi="宋体" w:cs="宋体" w:hint="eastAsia"/>
          <w:kern w:val="0"/>
          <w:sz w:val="44"/>
          <w:szCs w:val="44"/>
        </w:rPr>
        <w:t>关于公开选聘利工民公司</w:t>
      </w:r>
    </w:p>
    <w:p w:rsidR="00CC4F2B" w:rsidRDefault="00F4472A" w:rsidP="00C5049B">
      <w:pPr>
        <w:widowControl/>
        <w:adjustRightInd w:val="0"/>
        <w:snapToGrid w:val="0"/>
        <w:spacing w:afterLines="200" w:line="600" w:lineRule="exact"/>
        <w:contextualSpacing/>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委派财务负责人的通知</w:t>
      </w:r>
    </w:p>
    <w:p w:rsidR="00CC4F2B" w:rsidRDefault="00CC4F2B" w:rsidP="00C5049B">
      <w:pPr>
        <w:widowControl/>
        <w:adjustRightInd w:val="0"/>
        <w:snapToGrid w:val="0"/>
        <w:spacing w:afterLines="200" w:line="600" w:lineRule="exact"/>
        <w:contextualSpacing/>
        <w:jc w:val="center"/>
        <w:rPr>
          <w:rFonts w:ascii="方正小标宋简体" w:eastAsia="方正小标宋简体" w:hAnsi="宋体" w:cs="宋体"/>
          <w:kern w:val="0"/>
          <w:sz w:val="44"/>
          <w:szCs w:val="44"/>
        </w:rPr>
      </w:pPr>
    </w:p>
    <w:p w:rsidR="00CC4F2B" w:rsidRDefault="00F4472A" w:rsidP="00C5049B">
      <w:pPr>
        <w:widowControl/>
        <w:adjustRightInd w:val="0"/>
        <w:snapToGrid w:val="0"/>
        <w:spacing w:afterLines="200" w:line="600" w:lineRule="exact"/>
        <w:contextualSpacing/>
        <w:rPr>
          <w:rFonts w:ascii="仿宋_GB2312" w:eastAsia="仿宋_GB2312" w:hAnsi="宋体" w:cs="宋体"/>
          <w:kern w:val="0"/>
          <w:sz w:val="32"/>
          <w:szCs w:val="32"/>
        </w:rPr>
      </w:pPr>
      <w:r>
        <w:rPr>
          <w:rFonts w:ascii="仿宋_GB2312" w:eastAsia="仿宋_GB2312" w:hAnsi="宋体" w:cs="宋体"/>
          <w:kern w:val="0"/>
          <w:sz w:val="32"/>
          <w:szCs w:val="32"/>
        </w:rPr>
        <w:t>各职能部门、各企业：</w:t>
      </w:r>
    </w:p>
    <w:p w:rsidR="00CC4F2B" w:rsidRDefault="00F4472A" w:rsidP="00C5049B">
      <w:pPr>
        <w:widowControl/>
        <w:adjustRightInd w:val="0"/>
        <w:snapToGrid w:val="0"/>
        <w:spacing w:afterLines="200" w:line="60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为深入贯彻落实党的二十届三中全会精神，推进纺织公司全面深化改革创新，进一步建立有利于优秀人才脱颖而出的选人用人新机制，拓宽选人用人渠道，加强纺织公司财务骨干队伍建设。根据工作需要，经纺织公司党委会研究决定，在纺织公司范围内以竞聘的形式公开选聘利工民公司委派财务负责人1名，现将有关事宜通知如下：</w:t>
      </w:r>
    </w:p>
    <w:p w:rsidR="00CC4F2B" w:rsidRDefault="00F4472A" w:rsidP="00C5049B">
      <w:pPr>
        <w:widowControl/>
        <w:spacing w:beforeLines="50" w:afterLines="200" w:line="600" w:lineRule="exact"/>
        <w:ind w:firstLineChars="200" w:firstLine="640"/>
        <w:contextualSpacing/>
        <w:rPr>
          <w:rFonts w:ascii="仿宋_GB2312" w:eastAsia="仿宋_GB2312" w:hAnsi="宋体" w:cs="宋体"/>
          <w:kern w:val="0"/>
          <w:sz w:val="32"/>
          <w:szCs w:val="32"/>
        </w:rPr>
      </w:pPr>
      <w:r>
        <w:rPr>
          <w:rFonts w:ascii="黑体" w:eastAsia="黑体" w:hAnsi="黑体" w:cs="宋体" w:hint="eastAsia"/>
          <w:bCs/>
          <w:kern w:val="0"/>
          <w:sz w:val="32"/>
          <w:szCs w:val="32"/>
        </w:rPr>
        <w:t>一、指导思想</w:t>
      </w:r>
    </w:p>
    <w:p w:rsidR="00CC4F2B" w:rsidRDefault="00F4472A" w:rsidP="00C5049B">
      <w:pPr>
        <w:widowControl/>
        <w:spacing w:beforeLines="50" w:afterLines="200" w:line="60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kern w:val="0"/>
          <w:sz w:val="32"/>
          <w:szCs w:val="32"/>
        </w:rPr>
        <w:t>（一）</w:t>
      </w:r>
      <w:r>
        <w:rPr>
          <w:rFonts w:ascii="仿宋_GB2312" w:eastAsia="仿宋_GB2312" w:hAnsi="宋体" w:cs="宋体" w:hint="eastAsia"/>
          <w:kern w:val="0"/>
          <w:sz w:val="32"/>
          <w:szCs w:val="32"/>
        </w:rPr>
        <w:t>坚持国企领导干部的标准:对党忠诚、勇于创新、治企有方、兴企有为、清正廉洁;</w:t>
      </w:r>
    </w:p>
    <w:p w:rsidR="00CC4F2B" w:rsidRDefault="00F4472A" w:rsidP="00C5049B">
      <w:pPr>
        <w:widowControl/>
        <w:spacing w:beforeLines="50" w:afterLines="200" w:line="60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kern w:val="0"/>
          <w:sz w:val="32"/>
          <w:szCs w:val="32"/>
        </w:rPr>
        <w:t>（二）</w:t>
      </w:r>
      <w:r>
        <w:rPr>
          <w:rFonts w:ascii="仿宋_GB2312" w:eastAsia="仿宋_GB2312" w:hAnsi="宋体" w:cs="宋体" w:hint="eastAsia"/>
          <w:kern w:val="0"/>
          <w:sz w:val="32"/>
          <w:szCs w:val="32"/>
        </w:rPr>
        <w:t>坚持公开、公平、竞争、择优的原则;</w:t>
      </w:r>
    </w:p>
    <w:p w:rsidR="00CC4F2B" w:rsidRDefault="00F4472A" w:rsidP="00C5049B">
      <w:pPr>
        <w:widowControl/>
        <w:spacing w:beforeLines="50" w:afterLines="200" w:line="60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kern w:val="0"/>
          <w:sz w:val="32"/>
          <w:szCs w:val="32"/>
        </w:rPr>
        <w:t>（三）</w:t>
      </w:r>
      <w:r>
        <w:rPr>
          <w:rFonts w:ascii="仿宋_GB2312" w:eastAsia="仿宋_GB2312" w:hAnsi="宋体" w:cs="宋体" w:hint="eastAsia"/>
          <w:kern w:val="0"/>
          <w:sz w:val="32"/>
          <w:szCs w:val="32"/>
        </w:rPr>
        <w:t>坚持选拔人才与储备人才的原则。</w:t>
      </w:r>
    </w:p>
    <w:p w:rsidR="00CC4F2B" w:rsidRDefault="00F4472A" w:rsidP="00C5049B">
      <w:pPr>
        <w:widowControl/>
        <w:adjustRightInd w:val="0"/>
        <w:snapToGrid w:val="0"/>
        <w:spacing w:afterLines="200" w:line="600" w:lineRule="exact"/>
        <w:ind w:firstLineChars="200" w:firstLine="640"/>
        <w:contextualSpacing/>
        <w:rPr>
          <w:rFonts w:ascii="黑体" w:eastAsia="黑体" w:hAnsi="黑体" w:cs="宋体"/>
          <w:kern w:val="0"/>
          <w:sz w:val="32"/>
          <w:szCs w:val="32"/>
        </w:rPr>
      </w:pPr>
      <w:r>
        <w:rPr>
          <w:rFonts w:ascii="黑体" w:eastAsia="黑体" w:hAnsi="黑体" w:cs="宋体" w:hint="eastAsia"/>
          <w:kern w:val="0"/>
          <w:sz w:val="32"/>
          <w:szCs w:val="32"/>
        </w:rPr>
        <w:t>二、</w:t>
      </w:r>
      <w:r>
        <w:rPr>
          <w:rFonts w:ascii="黑体" w:eastAsia="黑体" w:hAnsi="黑体" w:hint="eastAsia"/>
          <w:bCs/>
          <w:kern w:val="0"/>
          <w:sz w:val="32"/>
          <w:szCs w:val="32"/>
        </w:rPr>
        <w:t>基本任职</w:t>
      </w:r>
      <w:r>
        <w:rPr>
          <w:rFonts w:ascii="黑体" w:eastAsia="黑体" w:hAnsi="黑体" w:cs="宋体" w:hint="eastAsia"/>
          <w:bCs/>
          <w:kern w:val="0"/>
          <w:sz w:val="32"/>
          <w:szCs w:val="32"/>
        </w:rPr>
        <w:t>条件</w:t>
      </w:r>
    </w:p>
    <w:p w:rsidR="00CC4F2B" w:rsidRDefault="00F4472A" w:rsidP="00C5049B">
      <w:pPr>
        <w:widowControl/>
        <w:spacing w:beforeLines="50" w:afterLines="200" w:line="60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kern w:val="0"/>
          <w:sz w:val="32"/>
          <w:szCs w:val="32"/>
        </w:rPr>
        <w:lastRenderedPageBreak/>
        <w:t>（一）</w:t>
      </w:r>
      <w:r>
        <w:rPr>
          <w:rFonts w:ascii="仿宋_GB2312" w:eastAsia="仿宋_GB2312" w:hAnsi="宋体" w:cs="宋体" w:hint="eastAsia"/>
          <w:kern w:val="0"/>
          <w:sz w:val="32"/>
          <w:szCs w:val="32"/>
        </w:rPr>
        <w:t>具有财务、会计、审计、金融、经济管理等相关专业本科及以上的学历;具有会计从业资格证；</w:t>
      </w:r>
    </w:p>
    <w:p w:rsidR="00CC4F2B" w:rsidRDefault="00F4472A" w:rsidP="00C5049B">
      <w:pPr>
        <w:widowControl/>
        <w:spacing w:beforeLines="50" w:afterLines="200" w:line="60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kern w:val="0"/>
          <w:sz w:val="32"/>
          <w:szCs w:val="32"/>
        </w:rPr>
        <w:t>（二）</w:t>
      </w:r>
      <w:r>
        <w:rPr>
          <w:rFonts w:ascii="仿宋_GB2312" w:eastAsia="仿宋_GB2312" w:hAnsi="宋体" w:cs="宋体" w:hint="eastAsia"/>
          <w:kern w:val="0"/>
          <w:sz w:val="32"/>
          <w:szCs w:val="32"/>
        </w:rPr>
        <w:t>具有较强的决策判断能力、经营管理能力、沟通协调能力、监督控制能力及处理复杂问题和突发事件能力;具备较强的开拓创新精神和市场竞争意识；</w:t>
      </w:r>
    </w:p>
    <w:p w:rsidR="00CC4F2B" w:rsidRDefault="00F4472A" w:rsidP="00C5049B">
      <w:pPr>
        <w:widowControl/>
        <w:spacing w:beforeLines="50" w:afterLines="200" w:line="60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kern w:val="0"/>
          <w:sz w:val="32"/>
          <w:szCs w:val="32"/>
        </w:rPr>
        <w:t>（三）</w:t>
      </w:r>
      <w:r>
        <w:rPr>
          <w:rFonts w:ascii="仿宋_GB2312" w:eastAsia="仿宋_GB2312" w:hAnsi="宋体" w:cs="宋体" w:hint="eastAsia"/>
          <w:kern w:val="0"/>
          <w:sz w:val="32"/>
          <w:szCs w:val="32"/>
        </w:rPr>
        <w:t>具有累计5年以上财务工作经历，熟悉企业经营管理、财务管理工作，并实际从事财务会计、金融或相关工作；</w:t>
      </w:r>
    </w:p>
    <w:p w:rsidR="00CC4F2B" w:rsidRDefault="00F4472A" w:rsidP="00C5049B">
      <w:pPr>
        <w:widowControl/>
        <w:spacing w:beforeLines="50" w:afterLines="200" w:line="60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kern w:val="0"/>
          <w:sz w:val="32"/>
          <w:szCs w:val="32"/>
        </w:rPr>
        <w:t>（四）</w:t>
      </w:r>
      <w:r>
        <w:rPr>
          <w:rFonts w:ascii="仿宋_GB2312" w:eastAsia="仿宋_GB2312" w:hAnsi="宋体" w:cs="宋体" w:hint="eastAsia"/>
          <w:kern w:val="0"/>
          <w:sz w:val="32"/>
          <w:szCs w:val="32"/>
        </w:rPr>
        <w:t>身体健康，廉洁自律，具有良好的职业道德操守和个人信用记录；</w:t>
      </w:r>
    </w:p>
    <w:p w:rsidR="00CC4F2B" w:rsidRDefault="00F4472A" w:rsidP="00C5049B">
      <w:pPr>
        <w:widowControl/>
        <w:spacing w:beforeLines="50" w:afterLines="200" w:line="60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kern w:val="0"/>
          <w:sz w:val="32"/>
          <w:szCs w:val="32"/>
        </w:rPr>
        <w:t>（五）</w:t>
      </w:r>
      <w:r>
        <w:rPr>
          <w:rFonts w:ascii="仿宋_GB2312" w:eastAsia="仿宋_GB2312" w:hAnsi="宋体" w:cs="宋体" w:hint="eastAsia"/>
          <w:kern w:val="0"/>
          <w:sz w:val="32"/>
          <w:szCs w:val="32"/>
        </w:rPr>
        <w:t>年龄:男、55 周岁以下(1969年10月以后出生)，女、50 周岁以下(1974年10月以后出生)；</w:t>
      </w:r>
    </w:p>
    <w:p w:rsidR="00CC4F2B" w:rsidRDefault="00F4472A" w:rsidP="00C5049B">
      <w:pPr>
        <w:widowControl/>
        <w:spacing w:beforeLines="50" w:afterLines="200" w:line="60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kern w:val="0"/>
          <w:sz w:val="32"/>
          <w:szCs w:val="32"/>
        </w:rPr>
        <w:t>（六）</w:t>
      </w:r>
      <w:r>
        <w:rPr>
          <w:rFonts w:ascii="仿宋_GB2312" w:eastAsia="仿宋_GB2312" w:hAnsi="宋体" w:cs="宋体" w:hint="eastAsia"/>
          <w:kern w:val="0"/>
          <w:sz w:val="32"/>
          <w:szCs w:val="32"/>
        </w:rPr>
        <w:t>任职本部主管及以上或企业中层助理级以上,对于业绩特别突出的竞聘人员可适当放宽条件。</w:t>
      </w:r>
    </w:p>
    <w:p w:rsidR="00CC4F2B" w:rsidRDefault="00F4472A" w:rsidP="00C5049B">
      <w:pPr>
        <w:widowControl/>
        <w:adjustRightInd w:val="0"/>
        <w:snapToGrid w:val="0"/>
        <w:spacing w:beforeLines="50" w:afterLines="200" w:line="600" w:lineRule="exact"/>
        <w:ind w:firstLineChars="200" w:firstLine="640"/>
        <w:contextualSpacing/>
        <w:rPr>
          <w:rFonts w:ascii="黑体" w:eastAsia="黑体" w:hAnsi="黑体" w:cs="宋体"/>
          <w:kern w:val="0"/>
          <w:sz w:val="32"/>
          <w:szCs w:val="32"/>
        </w:rPr>
      </w:pPr>
      <w:r>
        <w:rPr>
          <w:rFonts w:ascii="黑体" w:eastAsia="黑体" w:hAnsi="黑体" w:hint="eastAsia"/>
          <w:bCs/>
          <w:kern w:val="0"/>
          <w:sz w:val="32"/>
          <w:szCs w:val="32"/>
        </w:rPr>
        <w:t>三、竞聘</w:t>
      </w:r>
      <w:r>
        <w:rPr>
          <w:rFonts w:ascii="黑体" w:eastAsia="黑体" w:hAnsi="黑体" w:cs="宋体" w:hint="eastAsia"/>
          <w:bCs/>
          <w:kern w:val="0"/>
          <w:sz w:val="32"/>
          <w:szCs w:val="32"/>
        </w:rPr>
        <w:t>程序</w:t>
      </w:r>
    </w:p>
    <w:p w:rsidR="00CC4F2B" w:rsidRDefault="00F4472A" w:rsidP="00C5049B">
      <w:pPr>
        <w:widowControl/>
        <w:adjustRightInd w:val="0"/>
        <w:snapToGrid w:val="0"/>
        <w:spacing w:afterLines="200" w:line="60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（一）公开报名</w:t>
      </w:r>
    </w:p>
    <w:p w:rsidR="00CC4F2B" w:rsidRDefault="00F4472A" w:rsidP="00C5049B">
      <w:pPr>
        <w:widowControl/>
        <w:adjustRightInd w:val="0"/>
        <w:snapToGrid w:val="0"/>
        <w:spacing w:afterLines="200" w:line="60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w:t>
      </w:r>
      <w:r>
        <w:rPr>
          <w:rFonts w:ascii="仿宋_GB2312" w:eastAsia="仿宋_GB2312" w:hAnsi="宋体" w:cs="宋体" w:hint="eastAsia"/>
          <w:kern w:val="0"/>
          <w:sz w:val="32"/>
          <w:szCs w:val="32"/>
        </w:rPr>
        <w:t>报名时间</w:t>
      </w:r>
    </w:p>
    <w:p w:rsidR="00CC4F2B" w:rsidRDefault="00F4472A" w:rsidP="00C5049B">
      <w:pPr>
        <w:widowControl/>
        <w:adjustRightInd w:val="0"/>
        <w:snapToGrid w:val="0"/>
        <w:spacing w:afterLines="200" w:line="600" w:lineRule="exact"/>
        <w:ind w:firstLineChars="200" w:firstLine="640"/>
        <w:contextualSpacing/>
        <w:rPr>
          <w:rFonts w:ascii="仿宋_GB2312" w:eastAsia="仿宋_GB2312" w:hAnsi="宋体" w:cs="宋体"/>
          <w:kern w:val="0"/>
          <w:sz w:val="32"/>
          <w:szCs w:val="32"/>
        </w:rPr>
      </w:pPr>
      <w:r>
        <w:rPr>
          <w:rFonts w:ascii="仿宋_GB2312" w:eastAsia="仿宋_GB2312" w:hint="eastAsia"/>
          <w:kern w:val="0"/>
          <w:sz w:val="32"/>
          <w:szCs w:val="32"/>
        </w:rPr>
        <w:t>2024</w:t>
      </w:r>
      <w:r>
        <w:rPr>
          <w:rFonts w:ascii="仿宋_GB2312" w:eastAsia="仿宋_GB2312" w:hAnsi="宋体" w:cs="宋体" w:hint="eastAsia"/>
          <w:kern w:val="0"/>
          <w:sz w:val="32"/>
          <w:szCs w:val="32"/>
        </w:rPr>
        <w:t>年</w:t>
      </w:r>
      <w:r>
        <w:rPr>
          <w:rFonts w:ascii="仿宋_GB2312" w:eastAsia="仿宋_GB2312" w:hint="eastAsia"/>
          <w:kern w:val="0"/>
          <w:sz w:val="32"/>
          <w:szCs w:val="32"/>
        </w:rPr>
        <w:t>9</w:t>
      </w:r>
      <w:r>
        <w:rPr>
          <w:rFonts w:ascii="仿宋_GB2312" w:eastAsia="仿宋_GB2312" w:hAnsi="宋体" w:cs="宋体" w:hint="eastAsia"/>
          <w:kern w:val="0"/>
          <w:sz w:val="32"/>
          <w:szCs w:val="32"/>
        </w:rPr>
        <w:t>月</w:t>
      </w:r>
      <w:r>
        <w:rPr>
          <w:rFonts w:ascii="仿宋_GB2312" w:eastAsia="仿宋_GB2312" w:hint="eastAsia"/>
          <w:kern w:val="0"/>
          <w:sz w:val="32"/>
          <w:szCs w:val="32"/>
        </w:rPr>
        <w:t>14</w:t>
      </w:r>
      <w:r>
        <w:rPr>
          <w:rFonts w:ascii="仿宋_GB2312" w:eastAsia="仿宋_GB2312" w:hAnsi="宋体" w:cs="宋体" w:hint="eastAsia"/>
          <w:kern w:val="0"/>
          <w:sz w:val="32"/>
          <w:szCs w:val="32"/>
        </w:rPr>
        <w:t>日至</w:t>
      </w:r>
      <w:r>
        <w:rPr>
          <w:rFonts w:ascii="仿宋_GB2312" w:eastAsia="仿宋_GB2312" w:hint="eastAsia"/>
          <w:kern w:val="0"/>
          <w:sz w:val="32"/>
          <w:szCs w:val="32"/>
        </w:rPr>
        <w:t>9</w:t>
      </w:r>
      <w:r>
        <w:rPr>
          <w:rFonts w:ascii="仿宋_GB2312" w:eastAsia="仿宋_GB2312" w:hAnsi="宋体" w:cs="宋体" w:hint="eastAsia"/>
          <w:kern w:val="0"/>
          <w:sz w:val="32"/>
          <w:szCs w:val="32"/>
        </w:rPr>
        <w:t>月</w:t>
      </w:r>
      <w:r>
        <w:rPr>
          <w:rFonts w:ascii="仿宋_GB2312" w:eastAsia="仿宋_GB2312" w:hint="eastAsia"/>
          <w:kern w:val="0"/>
          <w:sz w:val="32"/>
          <w:szCs w:val="32"/>
        </w:rPr>
        <w:t>24</w:t>
      </w:r>
      <w:r>
        <w:rPr>
          <w:rFonts w:ascii="仿宋_GB2312" w:eastAsia="仿宋_GB2312" w:hAnsi="宋体" w:cs="宋体" w:hint="eastAsia"/>
          <w:kern w:val="0"/>
          <w:sz w:val="32"/>
          <w:szCs w:val="32"/>
        </w:rPr>
        <w:t>日。</w:t>
      </w:r>
    </w:p>
    <w:p w:rsidR="00CC4F2B" w:rsidRDefault="00F4472A" w:rsidP="00C5049B">
      <w:pPr>
        <w:widowControl/>
        <w:adjustRightInd w:val="0"/>
        <w:snapToGrid w:val="0"/>
        <w:spacing w:afterLines="200" w:line="60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w:t>
      </w:r>
      <w:r>
        <w:rPr>
          <w:rFonts w:ascii="仿宋_GB2312" w:eastAsia="仿宋_GB2312" w:hAnsi="宋体" w:cs="宋体" w:hint="eastAsia"/>
          <w:kern w:val="0"/>
          <w:sz w:val="32"/>
          <w:szCs w:val="32"/>
        </w:rPr>
        <w:t>报名方式</w:t>
      </w:r>
    </w:p>
    <w:p w:rsidR="00CC4F2B" w:rsidRDefault="00F4472A" w:rsidP="00C5049B">
      <w:pPr>
        <w:widowControl/>
        <w:adjustRightInd w:val="0"/>
        <w:snapToGrid w:val="0"/>
        <w:spacing w:afterLines="200" w:line="600" w:lineRule="exact"/>
        <w:ind w:firstLineChars="200" w:firstLine="640"/>
        <w:contextualSpacing/>
        <w:rPr>
          <w:rFonts w:ascii="仿宋_GB2312" w:eastAsia="仿宋_GB2312" w:hAnsi="宋体" w:cs="宋体"/>
          <w:kern w:val="0"/>
          <w:sz w:val="32"/>
          <w:szCs w:val="32"/>
        </w:rPr>
      </w:pPr>
      <w:r>
        <w:rPr>
          <w:rFonts w:ascii="仿宋_GB2312" w:eastAsia="仿宋_GB2312" w:hint="eastAsia"/>
          <w:kern w:val="0"/>
          <w:sz w:val="32"/>
          <w:szCs w:val="32"/>
        </w:rPr>
        <w:t>由纺织公司党委办负责接受报名，报名者于9月24日前将报名履历表电子版</w:t>
      </w:r>
      <w:r>
        <w:rPr>
          <w:rFonts w:ascii="仿宋_GB2312" w:eastAsia="仿宋_GB2312" w:hAnsi="宋体" w:cs="宋体" w:hint="eastAsia"/>
          <w:kern w:val="0"/>
          <w:sz w:val="32"/>
          <w:szCs w:val="32"/>
        </w:rPr>
        <w:t>通过公司OA系统报送至党委办公室吴慧娟。</w:t>
      </w:r>
    </w:p>
    <w:p w:rsidR="00CC4F2B" w:rsidRDefault="00F4472A" w:rsidP="00C5049B">
      <w:pPr>
        <w:widowControl/>
        <w:adjustRightInd w:val="0"/>
        <w:snapToGrid w:val="0"/>
        <w:spacing w:afterLines="200" w:line="60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（二）资格审查</w:t>
      </w:r>
    </w:p>
    <w:p w:rsidR="00CC4F2B" w:rsidRDefault="00F4472A" w:rsidP="00C5049B">
      <w:pPr>
        <w:widowControl/>
        <w:adjustRightInd w:val="0"/>
        <w:snapToGrid w:val="0"/>
        <w:spacing w:afterLines="200" w:line="600" w:lineRule="exact"/>
        <w:ind w:firstLineChars="200" w:firstLine="640"/>
        <w:contextualSpacing/>
        <w:rPr>
          <w:rFonts w:ascii="仿宋_GB2312" w:eastAsia="仿宋_GB2312" w:hAnsi="Calibri"/>
          <w:sz w:val="32"/>
          <w:szCs w:val="32"/>
        </w:rPr>
      </w:pPr>
      <w:r>
        <w:rPr>
          <w:rFonts w:ascii="仿宋_GB2312" w:eastAsia="仿宋_GB2312" w:hAnsi="Calibri" w:hint="eastAsia"/>
          <w:sz w:val="32"/>
          <w:szCs w:val="32"/>
        </w:rPr>
        <w:lastRenderedPageBreak/>
        <w:t>参加竞聘者需符合岗位要求，资格条件。由党委办公室对报名者进行初步资格审查，确定符合条件后将入围名单呈报公司领导。</w:t>
      </w:r>
    </w:p>
    <w:p w:rsidR="00CC4F2B" w:rsidRDefault="00F4472A" w:rsidP="00C5049B">
      <w:pPr>
        <w:widowControl/>
        <w:adjustRightInd w:val="0"/>
        <w:snapToGrid w:val="0"/>
        <w:spacing w:afterLines="200" w:line="600" w:lineRule="exact"/>
        <w:ind w:firstLineChars="200" w:firstLine="640"/>
        <w:contextualSpacing/>
        <w:rPr>
          <w:rFonts w:ascii="仿宋_GB2312" w:eastAsia="仿宋_GB2312" w:hAnsi="Calibri"/>
          <w:sz w:val="32"/>
          <w:szCs w:val="32"/>
        </w:rPr>
      </w:pPr>
      <w:r>
        <w:rPr>
          <w:rFonts w:ascii="仿宋_GB2312" w:eastAsia="仿宋_GB2312" w:hAnsi="Calibri" w:hint="eastAsia"/>
          <w:sz w:val="32"/>
          <w:szCs w:val="32"/>
        </w:rPr>
        <w:t>（三）</w:t>
      </w:r>
      <w:r>
        <w:rPr>
          <w:rFonts w:ascii="楷体_GB2312" w:eastAsia="楷体_GB2312" w:hAnsi="Calibri" w:hint="eastAsia"/>
          <w:sz w:val="32"/>
          <w:szCs w:val="32"/>
        </w:rPr>
        <w:t>竞聘阶段</w:t>
      </w:r>
    </w:p>
    <w:p w:rsidR="00CC4F2B" w:rsidRDefault="00F4472A" w:rsidP="00C5049B">
      <w:pPr>
        <w:widowControl/>
        <w:spacing w:afterLines="200" w:line="600" w:lineRule="exact"/>
        <w:ind w:firstLineChars="200" w:firstLine="640"/>
        <w:contextualSpacing/>
        <w:rPr>
          <w:rFonts w:ascii="仿宋_GB2312" w:eastAsia="仿宋_GB2312" w:hAnsi="Calibri"/>
          <w:sz w:val="32"/>
          <w:szCs w:val="32"/>
        </w:rPr>
      </w:pPr>
      <w:r>
        <w:rPr>
          <w:rFonts w:ascii="仿宋_GB2312" w:eastAsia="仿宋_GB2312" w:hAnsi="Calibri" w:hint="eastAsia"/>
          <w:sz w:val="32"/>
          <w:szCs w:val="32"/>
        </w:rPr>
        <w:t>面试分两轮进行。</w:t>
      </w:r>
    </w:p>
    <w:p w:rsidR="00CC4F2B" w:rsidRDefault="00F4472A" w:rsidP="00C5049B">
      <w:pPr>
        <w:widowControl/>
        <w:spacing w:afterLines="200" w:line="600" w:lineRule="exact"/>
        <w:ind w:firstLineChars="200" w:firstLine="640"/>
        <w:contextualSpacing/>
        <w:rPr>
          <w:rFonts w:ascii="仿宋_GB2312" w:eastAsia="仿宋_GB2312" w:hAnsi="Calibri"/>
          <w:sz w:val="32"/>
          <w:szCs w:val="32"/>
        </w:rPr>
      </w:pPr>
      <w:r>
        <w:rPr>
          <w:rFonts w:ascii="仿宋_GB2312" w:eastAsia="仿宋_GB2312" w:hAnsi="Calibri" w:hint="eastAsia"/>
          <w:sz w:val="32"/>
          <w:szCs w:val="32"/>
        </w:rPr>
        <w:t>第一轮：公开演讲。以抽签的方式确定竞聘者的演讲顺序，依次作竞岗演讲，每人发言时间为15分钟以内，内容包括工作经历、竞岗的目的和优势、对开展财务工作的认识和设想等。演讲采取单个进行，其他竞聘者不旁听演讲。</w:t>
      </w:r>
    </w:p>
    <w:p w:rsidR="00CC4F2B" w:rsidRDefault="00F4472A" w:rsidP="00C5049B">
      <w:pPr>
        <w:widowControl/>
        <w:spacing w:afterLines="200" w:line="600" w:lineRule="exact"/>
        <w:ind w:firstLineChars="200" w:firstLine="640"/>
        <w:contextualSpacing/>
        <w:rPr>
          <w:rFonts w:ascii="仿宋_GB2312" w:eastAsia="仿宋_GB2312" w:hAnsi="Calibri"/>
          <w:sz w:val="32"/>
          <w:szCs w:val="32"/>
        </w:rPr>
      </w:pPr>
      <w:r>
        <w:rPr>
          <w:rFonts w:ascii="仿宋_GB2312" w:eastAsia="仿宋_GB2312" w:hAnsi="Calibri" w:hint="eastAsia"/>
          <w:sz w:val="32"/>
          <w:szCs w:val="32"/>
        </w:rPr>
        <w:t>第二轮：公开演讲后，由面试评委向竞聘者提问。该环节主要考察竞聘者在综合分析能力、应变能力、创新能力、语言表达能力、仪表、气质等方面的情况。</w:t>
      </w:r>
    </w:p>
    <w:p w:rsidR="00CC4F2B" w:rsidRDefault="00F4472A" w:rsidP="00C5049B">
      <w:pPr>
        <w:widowControl/>
        <w:spacing w:afterLines="200" w:line="600" w:lineRule="exact"/>
        <w:ind w:firstLineChars="200" w:firstLine="640"/>
        <w:contextualSpacing/>
        <w:rPr>
          <w:rFonts w:ascii="仿宋_GB2312" w:eastAsia="仿宋_GB2312" w:hAnsi="Calibri"/>
          <w:sz w:val="32"/>
          <w:szCs w:val="32"/>
        </w:rPr>
      </w:pPr>
      <w:r>
        <w:rPr>
          <w:rFonts w:ascii="仿宋_GB2312" w:eastAsia="仿宋_GB2312" w:hAnsi="Calibri" w:hint="eastAsia"/>
          <w:sz w:val="32"/>
          <w:szCs w:val="32"/>
        </w:rPr>
        <w:t>（四）评委小组</w:t>
      </w:r>
    </w:p>
    <w:p w:rsidR="00CC4F2B" w:rsidRDefault="00F4472A" w:rsidP="00C5049B">
      <w:pPr>
        <w:widowControl/>
        <w:spacing w:afterLines="200" w:line="600" w:lineRule="exact"/>
        <w:ind w:firstLineChars="200" w:firstLine="640"/>
        <w:contextualSpacing/>
        <w:rPr>
          <w:rFonts w:ascii="仿宋_GB2312" w:eastAsia="仿宋_GB2312" w:hAnsi="Calibri"/>
          <w:sz w:val="32"/>
          <w:szCs w:val="32"/>
        </w:rPr>
      </w:pPr>
      <w:r>
        <w:rPr>
          <w:rFonts w:ascii="仿宋_GB2312" w:eastAsia="仿宋_GB2312" w:hAnsi="Calibri" w:hint="eastAsia"/>
          <w:sz w:val="32"/>
          <w:szCs w:val="32"/>
        </w:rPr>
        <w:t>评委小组由公司主要领导、分管党委办公室、组织人事、财务工作的领导、党委办、人力资源部以及金融财会等部门负责同志组成。</w:t>
      </w:r>
    </w:p>
    <w:p w:rsidR="00CC4F2B" w:rsidRDefault="00F4472A" w:rsidP="00C5049B">
      <w:pPr>
        <w:widowControl/>
        <w:spacing w:afterLines="200" w:line="600" w:lineRule="exact"/>
        <w:ind w:firstLineChars="200" w:firstLine="640"/>
        <w:contextualSpacing/>
        <w:rPr>
          <w:rFonts w:ascii="仿宋_GB2312" w:eastAsia="仿宋_GB2312" w:hAnsi="Calibri"/>
          <w:sz w:val="32"/>
          <w:szCs w:val="32"/>
        </w:rPr>
      </w:pPr>
      <w:r>
        <w:rPr>
          <w:rFonts w:ascii="仿宋_GB2312" w:eastAsia="仿宋_GB2312" w:hAnsi="Calibri" w:hint="eastAsia"/>
          <w:sz w:val="32"/>
          <w:szCs w:val="32"/>
        </w:rPr>
        <w:t>（五）考察阶段</w:t>
      </w:r>
    </w:p>
    <w:p w:rsidR="00CC4F2B" w:rsidRDefault="00F4472A" w:rsidP="00C5049B">
      <w:pPr>
        <w:widowControl/>
        <w:spacing w:afterLines="200" w:line="600" w:lineRule="exact"/>
        <w:ind w:firstLineChars="200" w:firstLine="640"/>
        <w:contextualSpacing/>
        <w:rPr>
          <w:rFonts w:ascii="仿宋_GB2312" w:eastAsia="仿宋_GB2312" w:hAnsi="Calibri"/>
          <w:sz w:val="32"/>
          <w:szCs w:val="32"/>
        </w:rPr>
      </w:pPr>
      <w:r>
        <w:rPr>
          <w:rFonts w:ascii="仿宋_GB2312" w:eastAsia="仿宋_GB2312" w:hAnsi="Calibri" w:hint="eastAsia"/>
          <w:sz w:val="32"/>
          <w:szCs w:val="32"/>
        </w:rPr>
        <w:t>1</w:t>
      </w:r>
      <w:r>
        <w:rPr>
          <w:rFonts w:ascii="仿宋_GB2312" w:eastAsia="仿宋_GB2312" w:hAnsi="Calibri"/>
          <w:sz w:val="32"/>
          <w:szCs w:val="32"/>
        </w:rPr>
        <w:t>.</w:t>
      </w:r>
      <w:r>
        <w:rPr>
          <w:rFonts w:ascii="仿宋_GB2312" w:eastAsia="仿宋_GB2312" w:hAnsi="Calibri" w:hint="eastAsia"/>
          <w:sz w:val="32"/>
          <w:szCs w:val="32"/>
        </w:rPr>
        <w:t>确定考察人选</w:t>
      </w:r>
    </w:p>
    <w:p w:rsidR="00CC4F2B" w:rsidRDefault="00F4472A" w:rsidP="00C5049B">
      <w:pPr>
        <w:widowControl/>
        <w:spacing w:afterLines="200" w:line="600" w:lineRule="exact"/>
        <w:ind w:firstLineChars="200" w:firstLine="640"/>
        <w:contextualSpacing/>
        <w:rPr>
          <w:rStyle w:val="t121"/>
          <w:rFonts w:ascii="仿宋_GB2312" w:eastAsia="仿宋_GB2312" w:hAnsi="Calibri"/>
          <w:kern w:val="0"/>
          <w:sz w:val="32"/>
          <w:szCs w:val="32"/>
        </w:rPr>
      </w:pPr>
      <w:r>
        <w:rPr>
          <w:rStyle w:val="t121"/>
          <w:rFonts w:ascii="仿宋_GB2312" w:eastAsia="仿宋_GB2312" w:hAnsi="Calibri" w:hint="eastAsia"/>
          <w:sz w:val="32"/>
          <w:szCs w:val="32"/>
        </w:rPr>
        <w:t>竞聘完成后，</w:t>
      </w:r>
      <w:r>
        <w:rPr>
          <w:rStyle w:val="t121"/>
          <w:rFonts w:ascii="仿宋_GB2312" w:eastAsia="仿宋_GB2312" w:hAnsi="Calibri" w:hint="eastAsia"/>
          <w:kern w:val="0"/>
          <w:sz w:val="32"/>
          <w:szCs w:val="32"/>
        </w:rPr>
        <w:t>党委办公室将参聘人员的综合成绩汇总列表，报送公司党委研究确定考察人选。</w:t>
      </w:r>
    </w:p>
    <w:p w:rsidR="00CC4F2B" w:rsidRDefault="00F4472A" w:rsidP="00C5049B">
      <w:pPr>
        <w:widowControl/>
        <w:spacing w:afterLines="200" w:line="600" w:lineRule="exact"/>
        <w:ind w:firstLineChars="200" w:firstLine="640"/>
        <w:contextualSpacing/>
        <w:rPr>
          <w:rFonts w:ascii="仿宋_GB2312" w:eastAsia="仿宋_GB2312" w:hAnsi="Calibri"/>
          <w:sz w:val="32"/>
          <w:szCs w:val="32"/>
        </w:rPr>
      </w:pPr>
      <w:r>
        <w:rPr>
          <w:rFonts w:ascii="仿宋_GB2312" w:eastAsia="仿宋_GB2312" w:hAnsi="Calibri" w:hint="eastAsia"/>
          <w:sz w:val="32"/>
          <w:szCs w:val="32"/>
        </w:rPr>
        <w:t>2</w:t>
      </w:r>
      <w:r>
        <w:rPr>
          <w:rFonts w:ascii="仿宋_GB2312" w:eastAsia="仿宋_GB2312" w:hAnsi="Calibri"/>
          <w:sz w:val="32"/>
          <w:szCs w:val="32"/>
        </w:rPr>
        <w:t>.</w:t>
      </w:r>
      <w:r>
        <w:rPr>
          <w:rFonts w:ascii="仿宋_GB2312" w:eastAsia="仿宋_GB2312" w:hAnsi="Calibri" w:hint="eastAsia"/>
          <w:sz w:val="32"/>
          <w:szCs w:val="32"/>
        </w:rPr>
        <w:t>民主测评与组织考察</w:t>
      </w:r>
    </w:p>
    <w:p w:rsidR="00CC4F2B" w:rsidRDefault="00F4472A" w:rsidP="00C5049B">
      <w:pPr>
        <w:widowControl/>
        <w:spacing w:afterLines="200" w:line="600" w:lineRule="exact"/>
        <w:ind w:firstLineChars="200" w:firstLine="640"/>
        <w:contextualSpacing/>
        <w:rPr>
          <w:rStyle w:val="t121"/>
          <w:rFonts w:ascii="仿宋_GB2312" w:eastAsia="仿宋_GB2312" w:hAnsi="Calibri"/>
          <w:sz w:val="32"/>
          <w:szCs w:val="32"/>
        </w:rPr>
      </w:pPr>
      <w:r>
        <w:rPr>
          <w:rStyle w:val="t121"/>
          <w:rFonts w:ascii="仿宋_GB2312" w:eastAsia="仿宋_GB2312" w:hAnsi="Calibri" w:hint="eastAsia"/>
          <w:sz w:val="32"/>
          <w:szCs w:val="32"/>
        </w:rPr>
        <w:lastRenderedPageBreak/>
        <w:t>由公司党委办对人选进行考察，听取有关领导、同事对该同志的评价，包括竞聘者的德、能、勤、绩、廉情况和能力与竞聘职位匹配度的评价意见，并按规定对其人事档案有关情况进行审查。同时，征询相关纪检机构廉政意见。</w:t>
      </w:r>
    </w:p>
    <w:p w:rsidR="00CC4F2B" w:rsidRDefault="00F4472A" w:rsidP="00C5049B">
      <w:pPr>
        <w:widowControl/>
        <w:spacing w:afterLines="200" w:line="600" w:lineRule="exact"/>
        <w:ind w:firstLineChars="200" w:firstLine="640"/>
        <w:contextualSpacing/>
        <w:rPr>
          <w:rStyle w:val="t121"/>
          <w:rFonts w:ascii="仿宋_GB2312" w:eastAsia="仿宋_GB2312" w:hAnsi="Calibri"/>
          <w:sz w:val="32"/>
          <w:szCs w:val="32"/>
        </w:rPr>
      </w:pPr>
      <w:r>
        <w:rPr>
          <w:rStyle w:val="t121"/>
          <w:rFonts w:ascii="仿宋_GB2312" w:eastAsia="仿宋_GB2312" w:hAnsi="Calibri" w:hint="eastAsia"/>
          <w:sz w:val="32"/>
          <w:szCs w:val="32"/>
        </w:rPr>
        <w:t>3</w:t>
      </w:r>
      <w:r>
        <w:rPr>
          <w:rStyle w:val="t121"/>
          <w:rFonts w:ascii="仿宋_GB2312" w:eastAsia="仿宋_GB2312" w:hAnsi="Calibri"/>
          <w:sz w:val="32"/>
          <w:szCs w:val="32"/>
        </w:rPr>
        <w:t>.</w:t>
      </w:r>
      <w:r>
        <w:rPr>
          <w:rStyle w:val="t121"/>
          <w:rFonts w:ascii="仿宋_GB2312" w:eastAsia="仿宋_GB2312" w:hAnsi="Calibri" w:hint="eastAsia"/>
          <w:sz w:val="32"/>
          <w:szCs w:val="32"/>
        </w:rPr>
        <w:t>确定拟任人选</w:t>
      </w:r>
    </w:p>
    <w:p w:rsidR="00CC4F2B" w:rsidRDefault="00F4472A" w:rsidP="00C5049B">
      <w:pPr>
        <w:widowControl/>
        <w:spacing w:afterLines="200" w:line="600" w:lineRule="exact"/>
        <w:ind w:firstLineChars="200" w:firstLine="640"/>
        <w:contextualSpacing/>
        <w:rPr>
          <w:rFonts w:ascii="仿宋_GB2312" w:eastAsia="仿宋_GB2312" w:hAnsi="Calibri"/>
          <w:sz w:val="32"/>
          <w:szCs w:val="32"/>
        </w:rPr>
      </w:pPr>
      <w:r>
        <w:rPr>
          <w:rFonts w:ascii="仿宋_GB2312" w:eastAsia="仿宋_GB2312" w:hAnsi="Calibri" w:hint="eastAsia"/>
          <w:sz w:val="32"/>
          <w:szCs w:val="32"/>
        </w:rPr>
        <w:t>党委办公室形成综合考察材料，报请公司党委会审议确定拟任人选。</w:t>
      </w:r>
    </w:p>
    <w:p w:rsidR="00CC4F2B" w:rsidRDefault="00F4472A" w:rsidP="00C5049B">
      <w:pPr>
        <w:widowControl/>
        <w:spacing w:afterLines="200" w:line="600" w:lineRule="exact"/>
        <w:ind w:firstLineChars="200" w:firstLine="640"/>
        <w:contextualSpacing/>
        <w:rPr>
          <w:rFonts w:ascii="仿宋_GB2312" w:eastAsia="仿宋_GB2312" w:hAnsi="Calibri"/>
          <w:sz w:val="32"/>
          <w:szCs w:val="32"/>
        </w:rPr>
      </w:pPr>
      <w:r>
        <w:rPr>
          <w:rFonts w:ascii="仿宋_GB2312" w:eastAsia="仿宋_GB2312" w:hAnsi="Calibri" w:hint="eastAsia"/>
          <w:sz w:val="32"/>
          <w:szCs w:val="32"/>
        </w:rPr>
        <w:t>4</w:t>
      </w:r>
      <w:r>
        <w:rPr>
          <w:rFonts w:ascii="仿宋_GB2312" w:eastAsia="仿宋_GB2312" w:hAnsi="Calibri"/>
          <w:sz w:val="32"/>
          <w:szCs w:val="32"/>
        </w:rPr>
        <w:t>.</w:t>
      </w:r>
      <w:r>
        <w:rPr>
          <w:rFonts w:ascii="仿宋_GB2312" w:eastAsia="仿宋_GB2312" w:hAnsi="Calibri" w:hint="eastAsia"/>
          <w:sz w:val="32"/>
          <w:szCs w:val="32"/>
        </w:rPr>
        <w:t>任职公示。</w:t>
      </w:r>
    </w:p>
    <w:p w:rsidR="00CC4F2B" w:rsidRDefault="00F4472A" w:rsidP="00C5049B">
      <w:pPr>
        <w:widowControl/>
        <w:spacing w:afterLines="200" w:line="600" w:lineRule="exact"/>
        <w:ind w:firstLineChars="200" w:firstLine="640"/>
        <w:contextualSpacing/>
        <w:rPr>
          <w:rFonts w:ascii="仿宋_GB2312" w:eastAsia="仿宋_GB2312" w:hAnsi="Calibri"/>
          <w:sz w:val="32"/>
          <w:szCs w:val="32"/>
        </w:rPr>
      </w:pPr>
      <w:r>
        <w:rPr>
          <w:rFonts w:ascii="仿宋_GB2312" w:eastAsia="仿宋_GB2312" w:hAnsi="Calibri" w:hint="eastAsia"/>
          <w:sz w:val="32"/>
          <w:szCs w:val="32"/>
        </w:rPr>
        <w:t>对拟任人选进行公示，公示期为5个工作日。</w:t>
      </w:r>
    </w:p>
    <w:p w:rsidR="00CC4F2B" w:rsidRDefault="00F4472A" w:rsidP="00C5049B">
      <w:pPr>
        <w:widowControl/>
        <w:spacing w:afterLines="200" w:line="600" w:lineRule="exact"/>
        <w:ind w:firstLineChars="200" w:firstLine="640"/>
        <w:contextualSpacing/>
        <w:rPr>
          <w:rFonts w:ascii="仿宋_GB2312" w:eastAsia="仿宋_GB2312" w:hAnsi="Calibri"/>
          <w:sz w:val="32"/>
          <w:szCs w:val="32"/>
        </w:rPr>
      </w:pPr>
      <w:r>
        <w:rPr>
          <w:rFonts w:ascii="仿宋_GB2312" w:eastAsia="仿宋_GB2312" w:hAnsi="Calibri" w:hint="eastAsia"/>
          <w:sz w:val="32"/>
          <w:szCs w:val="32"/>
        </w:rPr>
        <w:t>（六）聘任阶段</w:t>
      </w:r>
    </w:p>
    <w:p w:rsidR="00CC4F2B" w:rsidRDefault="00F4472A" w:rsidP="00C5049B">
      <w:pPr>
        <w:widowControl/>
        <w:spacing w:afterLines="200" w:line="600" w:lineRule="exact"/>
        <w:ind w:firstLineChars="200" w:firstLine="640"/>
        <w:contextualSpacing/>
        <w:rPr>
          <w:rFonts w:ascii="仿宋_GB2312" w:eastAsia="仿宋_GB2312" w:hAnsi="Calibri"/>
          <w:sz w:val="32"/>
          <w:szCs w:val="32"/>
        </w:rPr>
      </w:pPr>
      <w:r>
        <w:rPr>
          <w:rFonts w:ascii="仿宋_GB2312" w:eastAsia="仿宋_GB2312" w:hAnsi="Calibri" w:hint="eastAsia"/>
          <w:sz w:val="32"/>
          <w:szCs w:val="32"/>
        </w:rPr>
        <w:t>公示结果不影响任职的，由党委办公室按照有关规定发布任职文件，试用期一年。试用期满经过考核胜任的，正式任职；不胜任的，免去试任职务，由原单位安排与任前相当职务岗位工作。</w:t>
      </w:r>
    </w:p>
    <w:p w:rsidR="00CC4F2B" w:rsidRDefault="00F4472A" w:rsidP="00C5049B">
      <w:pPr>
        <w:widowControl/>
        <w:spacing w:afterLines="200" w:line="600" w:lineRule="exact"/>
        <w:ind w:firstLineChars="200" w:firstLine="640"/>
        <w:contextualSpacing/>
        <w:rPr>
          <w:rFonts w:ascii="黑体" w:eastAsia="黑体" w:hAnsi="黑体" w:cs="宋体"/>
          <w:kern w:val="0"/>
          <w:sz w:val="32"/>
          <w:szCs w:val="32"/>
        </w:rPr>
      </w:pPr>
      <w:r>
        <w:rPr>
          <w:rFonts w:ascii="黑体" w:eastAsia="黑体" w:hAnsi="黑体" w:hint="eastAsia"/>
          <w:bCs/>
          <w:kern w:val="0"/>
          <w:sz w:val="32"/>
          <w:szCs w:val="32"/>
        </w:rPr>
        <w:t>四、</w:t>
      </w:r>
      <w:r>
        <w:rPr>
          <w:rFonts w:ascii="黑体" w:eastAsia="黑体" w:hAnsi="黑体" w:cs="宋体" w:hint="eastAsia"/>
          <w:kern w:val="0"/>
          <w:sz w:val="32"/>
          <w:szCs w:val="32"/>
        </w:rPr>
        <w:t>有关要求</w:t>
      </w:r>
    </w:p>
    <w:p w:rsidR="00CC4F2B" w:rsidRDefault="00F4472A" w:rsidP="00C5049B">
      <w:pPr>
        <w:widowControl/>
        <w:spacing w:afterLines="200" w:line="600" w:lineRule="exact"/>
        <w:ind w:firstLineChars="200" w:firstLine="640"/>
        <w:contextualSpacing/>
        <w:rPr>
          <w:rFonts w:ascii="仿宋_GB2312" w:eastAsia="仿宋_GB2312"/>
          <w:kern w:val="0"/>
          <w:sz w:val="32"/>
          <w:szCs w:val="32"/>
        </w:rPr>
      </w:pPr>
      <w:r>
        <w:rPr>
          <w:rFonts w:ascii="仿宋_GB2312" w:eastAsia="仿宋_GB2312" w:hint="eastAsia"/>
          <w:kern w:val="0"/>
          <w:sz w:val="32"/>
          <w:szCs w:val="32"/>
        </w:rPr>
        <w:t>（一）各党组织要做好宣传发动工作，积极配合和支持本次委派财务负责人竞聘工作。</w:t>
      </w:r>
    </w:p>
    <w:p w:rsidR="00CC4F2B" w:rsidRDefault="00F4472A" w:rsidP="00C5049B">
      <w:pPr>
        <w:widowControl/>
        <w:spacing w:afterLines="200" w:line="600" w:lineRule="exact"/>
        <w:ind w:firstLineChars="200" w:firstLine="640"/>
        <w:contextualSpacing/>
        <w:rPr>
          <w:rFonts w:ascii="仿宋_GB2312" w:eastAsia="仿宋_GB2312" w:hAnsi="宋体" w:cs="宋体"/>
          <w:kern w:val="0"/>
          <w:sz w:val="32"/>
          <w:szCs w:val="32"/>
        </w:rPr>
      </w:pPr>
      <w:r>
        <w:rPr>
          <w:rFonts w:ascii="仿宋_GB2312" w:eastAsia="仿宋_GB2312" w:hAnsi="Calibri" w:hint="eastAsia"/>
          <w:sz w:val="32"/>
          <w:szCs w:val="32"/>
        </w:rPr>
        <w:t>（二）有关工作人员要严格遵守保密纪律，不准泄漏有关选拔考察的情况。</w:t>
      </w:r>
    </w:p>
    <w:p w:rsidR="00CC4F2B" w:rsidRDefault="00F4472A" w:rsidP="00C5049B">
      <w:pPr>
        <w:widowControl/>
        <w:spacing w:afterLines="200" w:line="600" w:lineRule="exact"/>
        <w:ind w:firstLineChars="200" w:firstLine="640"/>
        <w:contextualSpacing/>
        <w:rPr>
          <w:rFonts w:ascii="仿宋_GB2312" w:eastAsia="仿宋_GB2312" w:hAnsi="宋体" w:cs="宋体"/>
          <w:kern w:val="0"/>
          <w:sz w:val="32"/>
          <w:szCs w:val="32"/>
        </w:rPr>
      </w:pPr>
      <w:r>
        <w:rPr>
          <w:rFonts w:ascii="仿宋_GB2312" w:eastAsia="仿宋_GB2312" w:hint="eastAsia"/>
          <w:kern w:val="0"/>
          <w:sz w:val="32"/>
          <w:szCs w:val="32"/>
        </w:rPr>
        <w:t>（三）竞</w:t>
      </w:r>
      <w:r>
        <w:rPr>
          <w:rFonts w:ascii="仿宋_GB2312" w:eastAsia="仿宋_GB2312" w:hAnsi="宋体" w:cs="宋体" w:hint="eastAsia"/>
          <w:kern w:val="0"/>
          <w:sz w:val="32"/>
          <w:szCs w:val="32"/>
        </w:rPr>
        <w:t>聘者应对提交材料的真实性负责。凡弄虚作假者，一经查实，即取消考试资格或聘用资格。</w:t>
      </w:r>
    </w:p>
    <w:p w:rsidR="00CC4F2B" w:rsidRDefault="00F4472A" w:rsidP="00C5049B">
      <w:pPr>
        <w:spacing w:afterLines="200" w:line="600" w:lineRule="exact"/>
        <w:ind w:firstLineChars="200" w:firstLine="640"/>
        <w:contextualSpacing/>
        <w:rPr>
          <w:rFonts w:ascii="仿宋_GB2312" w:eastAsia="仿宋_GB2312" w:hAnsi="Calibri"/>
          <w:sz w:val="32"/>
          <w:szCs w:val="32"/>
        </w:rPr>
      </w:pPr>
      <w:r>
        <w:rPr>
          <w:rFonts w:ascii="仿宋_GB2312" w:eastAsia="仿宋_GB2312" w:hAnsi="Calibri" w:hint="eastAsia"/>
          <w:sz w:val="32"/>
          <w:szCs w:val="32"/>
        </w:rPr>
        <w:t>（四）竞聘工作接受各方监督，以确保竞聘工作的公平性。</w:t>
      </w:r>
    </w:p>
    <w:p w:rsidR="00CC4F2B" w:rsidRDefault="00F4472A" w:rsidP="00C5049B">
      <w:pPr>
        <w:spacing w:afterLines="200" w:line="600" w:lineRule="exact"/>
        <w:ind w:firstLineChars="200" w:firstLine="640"/>
        <w:contextualSpacing/>
        <w:rPr>
          <w:rFonts w:ascii="仿宋_GB2312" w:eastAsia="仿宋_GB2312" w:hAnsi="Calibri"/>
          <w:sz w:val="32"/>
          <w:szCs w:val="32"/>
        </w:rPr>
      </w:pPr>
      <w:r>
        <w:rPr>
          <w:rFonts w:ascii="仿宋_GB2312" w:eastAsia="仿宋_GB2312" w:hAnsi="Calibri" w:hint="eastAsia"/>
          <w:sz w:val="32"/>
          <w:szCs w:val="32"/>
        </w:rPr>
        <w:lastRenderedPageBreak/>
        <w:t>（五）面试时间及地点另行通知。</w:t>
      </w:r>
    </w:p>
    <w:p w:rsidR="00CC4F2B" w:rsidRDefault="00F4472A" w:rsidP="00C5049B">
      <w:pPr>
        <w:spacing w:afterLines="200" w:line="600" w:lineRule="exact"/>
        <w:ind w:firstLineChars="200" w:firstLine="640"/>
        <w:contextualSpacing/>
        <w:rPr>
          <w:rFonts w:ascii="黑体" w:eastAsia="黑体" w:hAnsi="黑体"/>
          <w:sz w:val="32"/>
          <w:szCs w:val="32"/>
        </w:rPr>
      </w:pPr>
      <w:r>
        <w:rPr>
          <w:rFonts w:ascii="黑体" w:eastAsia="黑体" w:hAnsi="黑体" w:hint="eastAsia"/>
          <w:sz w:val="32"/>
          <w:szCs w:val="32"/>
        </w:rPr>
        <w:t>五、联系方式</w:t>
      </w:r>
    </w:p>
    <w:p w:rsidR="00CC4F2B" w:rsidRDefault="00F4472A" w:rsidP="00C5049B">
      <w:pPr>
        <w:spacing w:afterLines="200" w:line="600" w:lineRule="exact"/>
        <w:ind w:firstLineChars="200" w:firstLine="640"/>
        <w:contextualSpacing/>
        <w:rPr>
          <w:rFonts w:ascii="仿宋_GB2312" w:eastAsia="仿宋_GB2312" w:hAnsi="Calibri"/>
          <w:sz w:val="32"/>
          <w:szCs w:val="32"/>
        </w:rPr>
      </w:pPr>
      <w:r>
        <w:rPr>
          <w:rFonts w:ascii="仿宋_GB2312" w:eastAsia="仿宋_GB2312" w:hAnsi="Calibri" w:hint="eastAsia"/>
          <w:sz w:val="32"/>
          <w:szCs w:val="32"/>
        </w:rPr>
        <w:t>联系人：王勋、吴慧娟</w:t>
      </w:r>
    </w:p>
    <w:p w:rsidR="00CC4F2B" w:rsidRDefault="00F4472A" w:rsidP="00C5049B">
      <w:pPr>
        <w:spacing w:afterLines="200" w:line="600" w:lineRule="exact"/>
        <w:ind w:firstLineChars="200" w:firstLine="640"/>
        <w:contextualSpacing/>
        <w:rPr>
          <w:rFonts w:ascii="仿宋_GB2312" w:eastAsia="仿宋_GB2312" w:hAnsi="Calibri"/>
          <w:sz w:val="32"/>
          <w:szCs w:val="32"/>
        </w:rPr>
      </w:pPr>
      <w:r>
        <w:rPr>
          <w:rFonts w:ascii="仿宋_GB2312" w:eastAsia="仿宋_GB2312" w:hAnsi="Calibri" w:hint="eastAsia"/>
          <w:sz w:val="32"/>
          <w:szCs w:val="32"/>
        </w:rPr>
        <w:t>联系电话：83348898-1307,1302</w:t>
      </w:r>
    </w:p>
    <w:p w:rsidR="00CC4F2B" w:rsidRDefault="00F4472A" w:rsidP="00C5049B">
      <w:pPr>
        <w:widowControl/>
        <w:spacing w:afterLines="200" w:line="600" w:lineRule="exact"/>
        <w:ind w:firstLineChars="200" w:firstLine="640"/>
        <w:contextualSpacing/>
        <w:rPr>
          <w:rFonts w:ascii="仿宋_GB2312" w:eastAsia="仿宋_GB2312" w:hAnsi="Calibri"/>
          <w:sz w:val="32"/>
          <w:szCs w:val="32"/>
        </w:rPr>
      </w:pPr>
      <w:r>
        <w:rPr>
          <w:rFonts w:ascii="仿宋_GB2312" w:eastAsia="仿宋_GB2312" w:hAnsi="Calibri" w:hint="eastAsia"/>
          <w:sz w:val="32"/>
          <w:szCs w:val="32"/>
        </w:rPr>
        <w:t>特此</w:t>
      </w:r>
      <w:r>
        <w:rPr>
          <w:rFonts w:ascii="仿宋_GB2312" w:eastAsia="仿宋_GB2312" w:hAnsi="Calibri"/>
          <w:sz w:val="32"/>
          <w:szCs w:val="32"/>
        </w:rPr>
        <w:t>通知</w:t>
      </w:r>
      <w:r>
        <w:rPr>
          <w:rFonts w:ascii="仿宋_GB2312" w:eastAsia="仿宋_GB2312" w:hAnsi="Calibri" w:hint="eastAsia"/>
          <w:sz w:val="32"/>
          <w:szCs w:val="32"/>
        </w:rPr>
        <w:t>。</w:t>
      </w:r>
    </w:p>
    <w:p w:rsidR="00CC4F2B" w:rsidRDefault="00CC4F2B" w:rsidP="00C5049B">
      <w:pPr>
        <w:widowControl/>
        <w:spacing w:afterLines="200" w:line="600" w:lineRule="exact"/>
        <w:ind w:firstLineChars="200" w:firstLine="640"/>
        <w:contextualSpacing/>
        <w:rPr>
          <w:rFonts w:ascii="仿宋_GB2312" w:eastAsia="仿宋_GB2312" w:hAnsi="Calibri"/>
          <w:sz w:val="32"/>
          <w:szCs w:val="32"/>
        </w:rPr>
      </w:pPr>
    </w:p>
    <w:p w:rsidR="00CC4F2B" w:rsidRDefault="00F4472A" w:rsidP="00C5049B">
      <w:pPr>
        <w:widowControl/>
        <w:spacing w:afterLines="200" w:line="60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附件：内部竞聘人员履历表</w:t>
      </w:r>
    </w:p>
    <w:p w:rsidR="00CC4F2B" w:rsidRDefault="00CC4F2B" w:rsidP="00C5049B">
      <w:pPr>
        <w:widowControl/>
        <w:spacing w:afterLines="200" w:line="600" w:lineRule="exact"/>
        <w:ind w:firstLineChars="200" w:firstLine="640"/>
        <w:contextualSpacing/>
        <w:rPr>
          <w:rFonts w:ascii="仿宋_GB2312" w:eastAsia="仿宋_GB2312" w:hAnsi="Calibri"/>
          <w:sz w:val="32"/>
          <w:szCs w:val="32"/>
        </w:rPr>
      </w:pPr>
    </w:p>
    <w:p w:rsidR="00CC4F2B" w:rsidRDefault="00CC4F2B" w:rsidP="00C5049B">
      <w:pPr>
        <w:widowControl/>
        <w:spacing w:afterLines="200" w:line="600" w:lineRule="exact"/>
        <w:ind w:firstLineChars="200" w:firstLine="640"/>
        <w:contextualSpacing/>
        <w:rPr>
          <w:rFonts w:ascii="仿宋_GB2312" w:eastAsia="仿宋_GB2312" w:hAnsi="Calibri"/>
          <w:sz w:val="32"/>
          <w:szCs w:val="32"/>
        </w:rPr>
      </w:pPr>
    </w:p>
    <w:p w:rsidR="00CC4F2B" w:rsidRDefault="00F4472A" w:rsidP="00C5049B">
      <w:pPr>
        <w:widowControl/>
        <w:spacing w:afterLines="200" w:line="600" w:lineRule="exact"/>
        <w:contextualSpacing/>
        <w:jc w:val="right"/>
        <w:rPr>
          <w:rFonts w:ascii="仿宋_GB2312" w:eastAsia="仿宋_GB2312" w:hAnsi="Calibri"/>
          <w:sz w:val="32"/>
          <w:szCs w:val="32"/>
        </w:rPr>
      </w:pPr>
      <w:r>
        <w:rPr>
          <w:rFonts w:ascii="仿宋_GB2312" w:eastAsia="仿宋_GB2312" w:hAnsi="Calibri" w:hint="eastAsia"/>
          <w:sz w:val="32"/>
          <w:szCs w:val="32"/>
        </w:rPr>
        <w:t xml:space="preserve">广州纺织工贸企业集团有限公司党委办公室                                                     </w:t>
      </w:r>
    </w:p>
    <w:p w:rsidR="00CC4F2B" w:rsidRDefault="00F4472A" w:rsidP="004643B9">
      <w:pPr>
        <w:spacing w:line="640" w:lineRule="exact"/>
        <w:ind w:firstLineChars="1500" w:firstLine="4800"/>
        <w:rPr>
          <w:rFonts w:ascii="仿宋_GB2312" w:eastAsia="仿宋_GB2312"/>
          <w:sz w:val="32"/>
          <w:szCs w:val="32"/>
        </w:rPr>
      </w:pPr>
      <w:r>
        <w:rPr>
          <w:rFonts w:ascii="仿宋_GB2312" w:eastAsia="仿宋_GB2312" w:hAnsi="Calibri" w:hint="eastAsia"/>
          <w:sz w:val="32"/>
          <w:szCs w:val="32"/>
        </w:rPr>
        <w:t>2024年9月14日</w:t>
      </w:r>
    </w:p>
    <w:p w:rsidR="00CC4F2B" w:rsidRDefault="00CC4F2B">
      <w:pPr>
        <w:spacing w:line="640" w:lineRule="exact"/>
        <w:rPr>
          <w:rFonts w:ascii="仿宋_GB2312" w:eastAsia="仿宋_GB2312"/>
          <w:sz w:val="32"/>
          <w:szCs w:val="32"/>
        </w:rPr>
      </w:pPr>
    </w:p>
    <w:p w:rsidR="00CC4F2B" w:rsidRDefault="00CC4F2B">
      <w:pPr>
        <w:spacing w:line="640" w:lineRule="exact"/>
        <w:rPr>
          <w:rFonts w:ascii="仿宋_GB2312" w:eastAsia="仿宋_GB2312"/>
          <w:sz w:val="32"/>
          <w:szCs w:val="32"/>
        </w:rPr>
      </w:pPr>
    </w:p>
    <w:sectPr w:rsidR="00CC4F2B" w:rsidSect="00CC4F2B">
      <w:footerReference w:type="even" r:id="rId8"/>
      <w:footerReference w:type="default" r:id="rId9"/>
      <w:pgSz w:w="11906" w:h="16838"/>
      <w:pgMar w:top="2098" w:right="1474" w:bottom="1985" w:left="1588" w:header="851" w:footer="106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6C6" w:rsidRDefault="00A146C6" w:rsidP="00CC4F2B">
      <w:r>
        <w:separator/>
      </w:r>
    </w:p>
  </w:endnote>
  <w:endnote w:type="continuationSeparator" w:id="1">
    <w:p w:rsidR="00A146C6" w:rsidRDefault="00A146C6" w:rsidP="00CC4F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F2B" w:rsidRDefault="00F4472A">
    <w:pPr>
      <w:pStyle w:val="a8"/>
      <w:framePr w:wrap="around" w:vAnchor="text" w:hAnchor="page" w:x="1886" w:y="-499"/>
      <w:rPr>
        <w:rStyle w:val="ad"/>
        <w:rFonts w:ascii="宋体" w:hAnsi="宋体"/>
        <w:sz w:val="28"/>
        <w:szCs w:val="28"/>
      </w:rPr>
    </w:pPr>
    <w:r>
      <w:rPr>
        <w:rStyle w:val="ad"/>
        <w:rFonts w:ascii="宋体" w:hAnsi="宋体" w:hint="eastAsia"/>
        <w:sz w:val="28"/>
        <w:szCs w:val="28"/>
      </w:rPr>
      <w:t xml:space="preserve">－ </w:t>
    </w:r>
    <w:r w:rsidR="00491829">
      <w:rPr>
        <w:rStyle w:val="ad"/>
        <w:rFonts w:ascii="宋体" w:hAnsi="宋体"/>
        <w:sz w:val="28"/>
        <w:szCs w:val="28"/>
      </w:rPr>
      <w:fldChar w:fldCharType="begin"/>
    </w:r>
    <w:r>
      <w:rPr>
        <w:rStyle w:val="ad"/>
        <w:rFonts w:ascii="宋体" w:hAnsi="宋体"/>
        <w:sz w:val="28"/>
        <w:szCs w:val="28"/>
      </w:rPr>
      <w:instrText xml:space="preserve">PAGE  </w:instrText>
    </w:r>
    <w:r w:rsidR="00491829">
      <w:rPr>
        <w:rStyle w:val="ad"/>
        <w:rFonts w:ascii="宋体" w:hAnsi="宋体"/>
        <w:sz w:val="28"/>
        <w:szCs w:val="28"/>
      </w:rPr>
      <w:fldChar w:fldCharType="separate"/>
    </w:r>
    <w:r w:rsidR="00C5049B">
      <w:rPr>
        <w:rStyle w:val="ad"/>
        <w:rFonts w:ascii="宋体" w:hAnsi="宋体"/>
        <w:noProof/>
        <w:sz w:val="28"/>
        <w:szCs w:val="28"/>
      </w:rPr>
      <w:t>4</w:t>
    </w:r>
    <w:r w:rsidR="00491829">
      <w:rPr>
        <w:rStyle w:val="ad"/>
        <w:rFonts w:ascii="宋体" w:hAnsi="宋体"/>
        <w:sz w:val="28"/>
        <w:szCs w:val="28"/>
      </w:rPr>
      <w:fldChar w:fldCharType="end"/>
    </w:r>
    <w:r>
      <w:rPr>
        <w:rStyle w:val="ad"/>
        <w:rFonts w:ascii="宋体" w:hAnsi="宋体" w:hint="eastAsia"/>
        <w:sz w:val="28"/>
        <w:szCs w:val="28"/>
      </w:rPr>
      <w:t xml:space="preserve"> －</w:t>
    </w:r>
  </w:p>
  <w:p w:rsidR="00CC4F2B" w:rsidRDefault="00CC4F2B">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F2B" w:rsidRDefault="00F4472A">
    <w:pPr>
      <w:pStyle w:val="a8"/>
      <w:framePr w:wrap="around" w:vAnchor="text" w:hAnchor="page" w:x="9163" w:y="-481"/>
      <w:rPr>
        <w:rStyle w:val="ad"/>
        <w:rFonts w:ascii="宋体" w:hAnsi="宋体"/>
        <w:sz w:val="28"/>
        <w:szCs w:val="28"/>
      </w:rPr>
    </w:pPr>
    <w:r>
      <w:rPr>
        <w:rStyle w:val="ad"/>
        <w:rFonts w:ascii="宋体" w:hAnsi="宋体" w:hint="eastAsia"/>
        <w:sz w:val="28"/>
        <w:szCs w:val="28"/>
      </w:rPr>
      <w:t xml:space="preserve">－ </w:t>
    </w:r>
    <w:r w:rsidR="00491829">
      <w:rPr>
        <w:rStyle w:val="ad"/>
        <w:rFonts w:ascii="宋体" w:hAnsi="宋体"/>
        <w:sz w:val="28"/>
        <w:szCs w:val="28"/>
      </w:rPr>
      <w:fldChar w:fldCharType="begin"/>
    </w:r>
    <w:r>
      <w:rPr>
        <w:rStyle w:val="ad"/>
        <w:rFonts w:ascii="宋体" w:hAnsi="宋体"/>
        <w:sz w:val="28"/>
        <w:szCs w:val="28"/>
      </w:rPr>
      <w:instrText xml:space="preserve">PAGE  </w:instrText>
    </w:r>
    <w:r w:rsidR="00491829">
      <w:rPr>
        <w:rStyle w:val="ad"/>
        <w:rFonts w:ascii="宋体" w:hAnsi="宋体"/>
        <w:sz w:val="28"/>
        <w:szCs w:val="28"/>
      </w:rPr>
      <w:fldChar w:fldCharType="separate"/>
    </w:r>
    <w:r w:rsidR="00C5049B">
      <w:rPr>
        <w:rStyle w:val="ad"/>
        <w:rFonts w:ascii="宋体" w:hAnsi="宋体"/>
        <w:noProof/>
        <w:sz w:val="28"/>
        <w:szCs w:val="28"/>
      </w:rPr>
      <w:t>1</w:t>
    </w:r>
    <w:r w:rsidR="00491829">
      <w:rPr>
        <w:rStyle w:val="ad"/>
        <w:rFonts w:ascii="宋体" w:hAnsi="宋体"/>
        <w:sz w:val="28"/>
        <w:szCs w:val="28"/>
      </w:rPr>
      <w:fldChar w:fldCharType="end"/>
    </w:r>
    <w:r>
      <w:rPr>
        <w:rStyle w:val="ad"/>
        <w:rFonts w:ascii="宋体" w:hAnsi="宋体" w:hint="eastAsia"/>
        <w:sz w:val="28"/>
        <w:szCs w:val="28"/>
      </w:rPr>
      <w:t xml:space="preserve"> －</w:t>
    </w:r>
  </w:p>
  <w:p w:rsidR="00CC4F2B" w:rsidRDefault="00CC4F2B">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6C6" w:rsidRDefault="00A146C6" w:rsidP="00CC4F2B">
      <w:r>
        <w:separator/>
      </w:r>
    </w:p>
  </w:footnote>
  <w:footnote w:type="continuationSeparator" w:id="1">
    <w:p w:rsidR="00A146C6" w:rsidRDefault="00A146C6" w:rsidP="00CC4F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5405"/>
    <w:rsid w:val="D36767F4"/>
    <w:rsid w:val="FAFDF481"/>
    <w:rsid w:val="FFCC0DA7"/>
    <w:rsid w:val="FFDE3FED"/>
    <w:rsid w:val="00023616"/>
    <w:rsid w:val="00097518"/>
    <w:rsid w:val="000B0083"/>
    <w:rsid w:val="000C461E"/>
    <w:rsid w:val="00183152"/>
    <w:rsid w:val="00185A52"/>
    <w:rsid w:val="00186966"/>
    <w:rsid w:val="001A407A"/>
    <w:rsid w:val="0022350C"/>
    <w:rsid w:val="00223F67"/>
    <w:rsid w:val="00274266"/>
    <w:rsid w:val="00281859"/>
    <w:rsid w:val="002A246D"/>
    <w:rsid w:val="003276FE"/>
    <w:rsid w:val="00352BF1"/>
    <w:rsid w:val="003627AC"/>
    <w:rsid w:val="00364653"/>
    <w:rsid w:val="00373AAA"/>
    <w:rsid w:val="00390E44"/>
    <w:rsid w:val="003A3C43"/>
    <w:rsid w:val="00410F10"/>
    <w:rsid w:val="004148C7"/>
    <w:rsid w:val="0043227F"/>
    <w:rsid w:val="00434B4F"/>
    <w:rsid w:val="00440C67"/>
    <w:rsid w:val="004565A5"/>
    <w:rsid w:val="004643B9"/>
    <w:rsid w:val="0048695E"/>
    <w:rsid w:val="00491829"/>
    <w:rsid w:val="005126D3"/>
    <w:rsid w:val="005317B9"/>
    <w:rsid w:val="005A4370"/>
    <w:rsid w:val="005E3C7E"/>
    <w:rsid w:val="006105E2"/>
    <w:rsid w:val="00625A8B"/>
    <w:rsid w:val="00630C77"/>
    <w:rsid w:val="00663F45"/>
    <w:rsid w:val="0067076A"/>
    <w:rsid w:val="00671EC7"/>
    <w:rsid w:val="006801A0"/>
    <w:rsid w:val="006A2522"/>
    <w:rsid w:val="006A3295"/>
    <w:rsid w:val="006F345B"/>
    <w:rsid w:val="006F7026"/>
    <w:rsid w:val="00747A85"/>
    <w:rsid w:val="0075495D"/>
    <w:rsid w:val="00755405"/>
    <w:rsid w:val="00780F4A"/>
    <w:rsid w:val="007B37DA"/>
    <w:rsid w:val="007B7B23"/>
    <w:rsid w:val="00856E9C"/>
    <w:rsid w:val="00863E16"/>
    <w:rsid w:val="00875A67"/>
    <w:rsid w:val="00891B2D"/>
    <w:rsid w:val="0089691C"/>
    <w:rsid w:val="008C7B17"/>
    <w:rsid w:val="008F6660"/>
    <w:rsid w:val="00934781"/>
    <w:rsid w:val="00941A90"/>
    <w:rsid w:val="00A146C6"/>
    <w:rsid w:val="00A17F77"/>
    <w:rsid w:val="00A327BE"/>
    <w:rsid w:val="00A43B74"/>
    <w:rsid w:val="00A50721"/>
    <w:rsid w:val="00AD3B3B"/>
    <w:rsid w:val="00AD4333"/>
    <w:rsid w:val="00B64142"/>
    <w:rsid w:val="00B74A85"/>
    <w:rsid w:val="00BA765B"/>
    <w:rsid w:val="00C26189"/>
    <w:rsid w:val="00C34DB7"/>
    <w:rsid w:val="00C5049B"/>
    <w:rsid w:val="00C60AD3"/>
    <w:rsid w:val="00C6264C"/>
    <w:rsid w:val="00C63E13"/>
    <w:rsid w:val="00C71818"/>
    <w:rsid w:val="00C72E03"/>
    <w:rsid w:val="00CA0CC1"/>
    <w:rsid w:val="00CA60BD"/>
    <w:rsid w:val="00CC4F2B"/>
    <w:rsid w:val="00CC7031"/>
    <w:rsid w:val="00CD6772"/>
    <w:rsid w:val="00CD7A93"/>
    <w:rsid w:val="00D404F1"/>
    <w:rsid w:val="00D61341"/>
    <w:rsid w:val="00D94E5A"/>
    <w:rsid w:val="00DD298A"/>
    <w:rsid w:val="00DF72CA"/>
    <w:rsid w:val="00E02CA5"/>
    <w:rsid w:val="00E13B6E"/>
    <w:rsid w:val="00E26223"/>
    <w:rsid w:val="00E5290E"/>
    <w:rsid w:val="00E53545"/>
    <w:rsid w:val="00E81A79"/>
    <w:rsid w:val="00EB5548"/>
    <w:rsid w:val="00EC151D"/>
    <w:rsid w:val="00ED6C6C"/>
    <w:rsid w:val="00EF6B2D"/>
    <w:rsid w:val="00F4472A"/>
    <w:rsid w:val="00FB0F1D"/>
    <w:rsid w:val="00FE714B"/>
    <w:rsid w:val="4DF71444"/>
    <w:rsid w:val="6BB9A760"/>
    <w:rsid w:val="6FCD54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F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rsid w:val="00CC4F2B"/>
    <w:pPr>
      <w:spacing w:after="120"/>
    </w:pPr>
  </w:style>
  <w:style w:type="paragraph" w:styleId="a4">
    <w:name w:val="Body Text Indent"/>
    <w:basedOn w:val="a"/>
    <w:uiPriority w:val="99"/>
    <w:semiHidden/>
    <w:unhideWhenUsed/>
    <w:rsid w:val="00CC4F2B"/>
    <w:pPr>
      <w:spacing w:line="560" w:lineRule="exact"/>
      <w:ind w:firstLine="629"/>
    </w:pPr>
    <w:rPr>
      <w:rFonts w:eastAsia="仿宋_GB2312"/>
      <w:sz w:val="30"/>
    </w:rPr>
  </w:style>
  <w:style w:type="paragraph" w:styleId="a5">
    <w:name w:val="Plain Text"/>
    <w:basedOn w:val="a"/>
    <w:uiPriority w:val="99"/>
    <w:semiHidden/>
    <w:unhideWhenUsed/>
    <w:rsid w:val="00CC4F2B"/>
    <w:rPr>
      <w:rFonts w:ascii="宋体" w:hAnsi="Courier New" w:cs="Courier New"/>
      <w:szCs w:val="21"/>
    </w:rPr>
  </w:style>
  <w:style w:type="paragraph" w:styleId="a6">
    <w:name w:val="Date"/>
    <w:basedOn w:val="a"/>
    <w:next w:val="a"/>
    <w:uiPriority w:val="99"/>
    <w:semiHidden/>
    <w:unhideWhenUsed/>
    <w:rsid w:val="00CC4F2B"/>
    <w:rPr>
      <w:rFonts w:eastAsia="仿宋_GB2312"/>
      <w:b/>
      <w:sz w:val="30"/>
      <w:szCs w:val="20"/>
    </w:rPr>
  </w:style>
  <w:style w:type="paragraph" w:styleId="2">
    <w:name w:val="Body Text Indent 2"/>
    <w:basedOn w:val="a"/>
    <w:uiPriority w:val="99"/>
    <w:semiHidden/>
    <w:unhideWhenUsed/>
    <w:qFormat/>
    <w:rsid w:val="00CC4F2B"/>
    <w:pPr>
      <w:spacing w:after="120" w:line="480" w:lineRule="auto"/>
      <w:ind w:leftChars="200" w:left="420"/>
    </w:pPr>
  </w:style>
  <w:style w:type="paragraph" w:styleId="a7">
    <w:name w:val="Balloon Text"/>
    <w:basedOn w:val="a"/>
    <w:link w:val="Char"/>
    <w:uiPriority w:val="99"/>
    <w:semiHidden/>
    <w:unhideWhenUsed/>
    <w:rsid w:val="00CC4F2B"/>
    <w:rPr>
      <w:sz w:val="18"/>
      <w:szCs w:val="18"/>
    </w:rPr>
  </w:style>
  <w:style w:type="paragraph" w:styleId="a8">
    <w:name w:val="footer"/>
    <w:basedOn w:val="a"/>
    <w:link w:val="Char0"/>
    <w:uiPriority w:val="99"/>
    <w:semiHidden/>
    <w:unhideWhenUsed/>
    <w:rsid w:val="00CC4F2B"/>
    <w:pPr>
      <w:tabs>
        <w:tab w:val="center" w:pos="4153"/>
        <w:tab w:val="right" w:pos="8306"/>
      </w:tabs>
      <w:snapToGrid w:val="0"/>
      <w:jc w:val="left"/>
    </w:pPr>
    <w:rPr>
      <w:sz w:val="18"/>
      <w:szCs w:val="18"/>
    </w:rPr>
  </w:style>
  <w:style w:type="paragraph" w:styleId="a9">
    <w:name w:val="header"/>
    <w:basedOn w:val="a"/>
    <w:link w:val="Char1"/>
    <w:uiPriority w:val="99"/>
    <w:semiHidden/>
    <w:unhideWhenUsed/>
    <w:rsid w:val="00CC4F2B"/>
    <w:pPr>
      <w:pBdr>
        <w:bottom w:val="single" w:sz="6" w:space="1" w:color="auto"/>
      </w:pBdr>
      <w:tabs>
        <w:tab w:val="center" w:pos="4153"/>
        <w:tab w:val="right" w:pos="8306"/>
      </w:tabs>
      <w:snapToGrid w:val="0"/>
      <w:jc w:val="center"/>
    </w:pPr>
    <w:rPr>
      <w:sz w:val="18"/>
      <w:szCs w:val="18"/>
    </w:rPr>
  </w:style>
  <w:style w:type="paragraph" w:styleId="3">
    <w:name w:val="Body Text Indent 3"/>
    <w:basedOn w:val="a"/>
    <w:uiPriority w:val="99"/>
    <w:semiHidden/>
    <w:unhideWhenUsed/>
    <w:rsid w:val="00CC4F2B"/>
    <w:pPr>
      <w:spacing w:after="120"/>
      <w:ind w:leftChars="200" w:left="420"/>
    </w:pPr>
    <w:rPr>
      <w:sz w:val="16"/>
      <w:szCs w:val="16"/>
    </w:rPr>
  </w:style>
  <w:style w:type="paragraph" w:styleId="aa">
    <w:name w:val="Normal (Web)"/>
    <w:basedOn w:val="a"/>
    <w:uiPriority w:val="99"/>
    <w:semiHidden/>
    <w:unhideWhenUsed/>
    <w:rsid w:val="00CC4F2B"/>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b">
    <w:name w:val="Body Text First Indent"/>
    <w:basedOn w:val="a3"/>
    <w:uiPriority w:val="99"/>
    <w:semiHidden/>
    <w:unhideWhenUsed/>
    <w:rsid w:val="00CC4F2B"/>
    <w:pPr>
      <w:ind w:firstLineChars="100" w:firstLine="420"/>
    </w:pPr>
  </w:style>
  <w:style w:type="table" w:styleId="ac">
    <w:name w:val="Table Grid"/>
    <w:basedOn w:val="a1"/>
    <w:uiPriority w:val="59"/>
    <w:rsid w:val="00CC4F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uiPriority w:val="99"/>
    <w:semiHidden/>
    <w:unhideWhenUsed/>
    <w:rsid w:val="00CC4F2B"/>
  </w:style>
  <w:style w:type="paragraph" w:styleId="ae">
    <w:name w:val="List Paragraph"/>
    <w:basedOn w:val="a"/>
    <w:uiPriority w:val="34"/>
    <w:qFormat/>
    <w:rsid w:val="00CC4F2B"/>
    <w:pPr>
      <w:ind w:firstLineChars="200" w:firstLine="420"/>
    </w:pPr>
    <w:rPr>
      <w:rFonts w:asciiTheme="minorHAnsi" w:eastAsiaTheme="minorEastAsia" w:hAnsiTheme="minorHAnsi" w:cstheme="minorBidi"/>
      <w:szCs w:val="22"/>
    </w:rPr>
  </w:style>
  <w:style w:type="character" w:customStyle="1" w:styleId="t121">
    <w:name w:val="t121"/>
    <w:basedOn w:val="a0"/>
    <w:qFormat/>
    <w:rsid w:val="00CC4F2B"/>
    <w:rPr>
      <w:rFonts w:asciiTheme="minorHAnsi" w:eastAsiaTheme="minorEastAsia" w:hAnsiTheme="minorHAnsi" w:cstheme="minorBidi"/>
      <w:sz w:val="18"/>
      <w:szCs w:val="18"/>
    </w:rPr>
  </w:style>
  <w:style w:type="character" w:customStyle="1" w:styleId="Char1">
    <w:name w:val="页眉 Char"/>
    <w:basedOn w:val="a0"/>
    <w:link w:val="a9"/>
    <w:uiPriority w:val="99"/>
    <w:semiHidden/>
    <w:qFormat/>
    <w:rsid w:val="00CC4F2B"/>
    <w:rPr>
      <w:rFonts w:asciiTheme="minorHAnsi" w:eastAsiaTheme="minorEastAsia" w:hAnsiTheme="minorHAnsi" w:cstheme="minorBidi"/>
      <w:sz w:val="18"/>
      <w:szCs w:val="18"/>
    </w:rPr>
  </w:style>
  <w:style w:type="character" w:customStyle="1" w:styleId="Char0">
    <w:name w:val="页脚 Char"/>
    <w:basedOn w:val="a0"/>
    <w:link w:val="a8"/>
    <w:uiPriority w:val="99"/>
    <w:semiHidden/>
    <w:rsid w:val="00CC4F2B"/>
    <w:rPr>
      <w:rFonts w:asciiTheme="minorHAnsi" w:eastAsiaTheme="minorEastAsia" w:hAnsiTheme="minorHAnsi" w:cstheme="minorBidi"/>
      <w:sz w:val="18"/>
      <w:szCs w:val="18"/>
    </w:rPr>
  </w:style>
  <w:style w:type="character" w:customStyle="1" w:styleId="Char">
    <w:name w:val="批注框文本 Char"/>
    <w:basedOn w:val="a0"/>
    <w:link w:val="a7"/>
    <w:uiPriority w:val="99"/>
    <w:semiHidden/>
    <w:rsid w:val="00CC4F2B"/>
    <w:rPr>
      <w:rFonts w:asciiTheme="minorHAnsi" w:eastAsiaTheme="minorEastAsia" w:hAnsiTheme="minorHAnsi" w:cstheme="min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497194-F42C-400C-BD4F-E0987C37C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250</Words>
  <Characters>1425</Characters>
  <Application>Microsoft Office Word</Application>
  <DocSecurity>0</DocSecurity>
  <Lines>11</Lines>
  <Paragraphs>3</Paragraphs>
  <ScaleCrop>false</ScaleCrop>
  <Company>Microsoft</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穗纺工贸[2003]11号</dc:title>
  <dc:creator>许岚</dc:creator>
  <cp:lastModifiedBy>吴慧娟</cp:lastModifiedBy>
  <cp:revision>3</cp:revision>
  <cp:lastPrinted>2024-09-18T02:02:00Z</cp:lastPrinted>
  <dcterms:created xsi:type="dcterms:W3CDTF">2016-01-22T03:55:00Z</dcterms:created>
  <dcterms:modified xsi:type="dcterms:W3CDTF">2024-09-18T02:12:00Z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